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A47" w:rsidRPr="009D1A47" w:rsidRDefault="009D1A47" w:rsidP="009D1A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1A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3.2 Подготовительные работы к лесоустройству</w:t>
      </w:r>
    </w:p>
    <w:p w:rsidR="009D1A47" w:rsidRPr="009D1A47" w:rsidRDefault="009D1A47" w:rsidP="009D1A47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проведения подготовительных работ. Структура подготовительных работ. Организация территории объекта лесоустройства. Подготовка справочно-нормативной базы, материалов аэрофотосъемки и космической съемки, геодезических и картографических материалов. Подготовка объекта для коллективной тренировки. </w:t>
      </w:r>
    </w:p>
    <w:p w:rsidR="009D1A47" w:rsidRPr="009D1A47" w:rsidRDefault="009D1A47" w:rsidP="009D1A4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D1A47" w:rsidRPr="009D1A47" w:rsidRDefault="009D1A47" w:rsidP="009D1A4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47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Структура подготовительных работ.</w:t>
      </w:r>
    </w:p>
    <w:p w:rsidR="009D1A47" w:rsidRPr="009D1A47" w:rsidRDefault="009D1A47" w:rsidP="009D1A4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47">
        <w:rPr>
          <w:rFonts w:ascii="Times New Roman" w:eastAsia="Times New Roman" w:hAnsi="Times New Roman" w:cs="Times New Roman"/>
          <w:sz w:val="28"/>
          <w:szCs w:val="28"/>
          <w:lang w:eastAsia="ru-RU"/>
        </w:rPr>
        <w:t>2 Организация территории объекта лесоустройства.</w:t>
      </w:r>
    </w:p>
    <w:p w:rsidR="009D1A47" w:rsidRPr="009D1A47" w:rsidRDefault="009D1A47" w:rsidP="009D1A4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47">
        <w:rPr>
          <w:rFonts w:ascii="Times New Roman" w:eastAsia="Times New Roman" w:hAnsi="Times New Roman" w:cs="Times New Roman"/>
          <w:sz w:val="28"/>
          <w:szCs w:val="28"/>
          <w:lang w:eastAsia="ru-RU"/>
        </w:rPr>
        <w:t>3 Подготовка справочно-нормативной базы, материалов аэрофотосъемки и космической съемки, геодезических и картографических материалов</w:t>
      </w:r>
    </w:p>
    <w:p w:rsidR="005469EE" w:rsidRPr="009D1A47" w:rsidRDefault="009D1A47" w:rsidP="009D1A4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47">
        <w:rPr>
          <w:rFonts w:ascii="Times New Roman" w:eastAsia="Times New Roman" w:hAnsi="Times New Roman" w:cs="Times New Roman"/>
          <w:sz w:val="28"/>
          <w:szCs w:val="28"/>
          <w:lang w:eastAsia="ru-RU"/>
        </w:rPr>
        <w:t>4 Подготовка объекта для коллективной тренировки</w:t>
      </w:r>
    </w:p>
    <w:p w:rsidR="009D1A47" w:rsidRPr="009D1A47" w:rsidRDefault="009D1A47" w:rsidP="009D1A47">
      <w:pPr>
        <w:keepNext/>
        <w:keepLines/>
        <w:spacing w:before="280" w:after="280" w:line="240" w:lineRule="auto"/>
        <w:ind w:left="1758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0" w:name="_Toc281846903"/>
      <w:r w:rsidRPr="009D1A47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Подготовительные работы к лесоустройству</w:t>
      </w:r>
      <w:bookmarkEnd w:id="0"/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Лесная экосистема – явление динамическое, в которой не только в результате естественного роста древостоев, но и хозяйственной деятельности в лесу происходят значительные изменения. Этого требует учета всех происшедших изменений в лесу, систематического обновления </w:t>
      </w:r>
      <w:proofErr w:type="spell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лесоучетных</w:t>
      </w:r>
      <w:proofErr w:type="spellEnd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данных, новых расчетов объемных показателей лесохозяйственных работ и т.д. За ревизионный период (десять лет), как правило, происходят изменения не только в структуре лесного фонда, но и в границах объекта лесоустройства. Часто эти изменения существенны и требуют предварительного изучения. Для решения организационно-технических вопросов, проведения некоторых натурных работ, необходимых для лучшей организации и качественного выполнения полевых лесоустроительных работ, лесоустроительная партия за год до начала полевых лесоустроительных работ выполняет подготовительные работы к лесоустройству.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Подготовительные работы предусматривают: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изучение фактических границ устраиваемого объекта и его административно-хозяйственных единиц;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изучение деления лесов на группы и категории </w:t>
      </w:r>
      <w:proofErr w:type="spell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защитности</w:t>
      </w:r>
      <w:proofErr w:type="spellEnd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а в случае необходимости – подготовку предложений по уточнению такого деления и его оформление в установленном порядке;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уточнение наличия материалов аэрофотосъемки и топографических карт на устраиваемый объект, если на устраиваемом объекте уже осуществляли аэросъемки, то устанавливают год их проведения, размер, дают характеристику (цвет) и определяют масштаб; 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составление проекта квартальной и визирной сети;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подбор справочно-нормативной базы для инвентаризации лесов;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оценку таксационных, геодезических и планово-картографических материалов прежнего лесоустройства и </w:t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возможности их использования при текущем лесоустройстве;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уточнение распределения территории устраиваемого объекта по разрядам лесоустройства и способам таксации леса;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подготовку предложений о делении лесов на горную и равнинную части; </w:t>
      </w:r>
      <w:proofErr w:type="gramEnd"/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уточнение объема и размещения всех видов выполненных за прошедший ревизионный период лесохозяйственных работ;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уточнение объема прорубки, прочистки квартальных просек, окружных границ, таксационных визиров;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закладку необходимого количества пробных площадей и других объектов для проведения коллективной тренировки перед началом полевых лесоустроительных работ;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определение километража прорубаемых магистральных ходов (для лесов третьей группы, впервые охватываемых наземным лесоустройством).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результатам проведения подготовительных работ составляют проект задания на предстоящее лесоустройство.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устройстве лесов на почвенно-типологической основе одновременно с подготовительными работами проводятся почвенно-типологические обследования за счет специального финансирования.</w:t>
      </w:r>
    </w:p>
    <w:p w:rsidR="009D1A47" w:rsidRPr="009D1A47" w:rsidRDefault="009D1A47" w:rsidP="009D1A47">
      <w:pPr>
        <w:keepNext/>
        <w:keepLines/>
        <w:spacing w:before="280" w:after="280" w:line="240" w:lineRule="auto"/>
        <w:ind w:left="1758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1" w:name="_Toc281846904"/>
      <w:r w:rsidRPr="009D1A47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Требования к материалам аэрофотосъемки и космической съемки</w:t>
      </w:r>
      <w:bookmarkEnd w:id="1"/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Технической основой лесоустроительных работ служат материалы </w:t>
      </w:r>
      <w:r w:rsidRPr="009D1A47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аэрофотосъемки и космической съемки</w:t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 С учетом перспективных и годовых планов лесоустроительных работ составляют планы и проводят аэрофотосъемочные работы устраиваемой территории. Оговариваются условия съемки: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масштаб снимков,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тип пленки и </w:t>
      </w:r>
      <w:proofErr w:type="spell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аэрофотоаппаратов</w:t>
      </w:r>
      <w:proofErr w:type="spellEnd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время съемки, 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процент продольного и поперечного перекрытия, 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условия изготовления фотоснимков контактной и увеличенной печати.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Аэрофотосъемка осуществляется на цветных спектрозональных пленках, допускается и многозональная съемка с последующим получением синтезированных цветных изображений.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договорам с лесоустроительными предприятиями аэрофотосъемку проводят специализированные подразделения Министерства гражданской авиации, как правило, за год до начала полевых лесоустроительных работ. В зоне интенсивного лесного хозяйства допускается трехлетняя давность съемки, экстенсивного – до 5 лет.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зависимости от разряда лесоустроительных работ и цели фотографирования установлен следующий масштаб фотоснимков (табл. </w:t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_Ref122108163 \r \h </w:instrText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\* MERGEFORMAT </w:instrText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8</w:t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</w:p>
    <w:p w:rsidR="009D1A47" w:rsidRPr="009D1A47" w:rsidRDefault="009D1A47" w:rsidP="009D1A47">
      <w:pPr>
        <w:keepNext/>
        <w:keepLines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lastRenderedPageBreak/>
        <w:t xml:space="preserve">Таблица </w:t>
      </w:r>
      <w:r w:rsidRPr="009D1A4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2" w:name="_Ref122108163"/>
      <w:bookmarkEnd w:id="2"/>
      <w:r w:rsidRPr="009D1A4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9D1A4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9D1A4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Масштаб фотоснимков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4"/>
        <w:gridCol w:w="2905"/>
        <w:gridCol w:w="2905"/>
      </w:tblGrid>
      <w:tr w:rsidR="009D1A47" w:rsidRPr="009D1A47" w:rsidTr="00033EC2">
        <w:tblPrEx>
          <w:tblCellMar>
            <w:top w:w="0" w:type="dxa"/>
            <w:bottom w:w="0" w:type="dxa"/>
          </w:tblCellMar>
        </w:tblPrEx>
        <w:tc>
          <w:tcPr>
            <w:tcW w:w="2904" w:type="dxa"/>
          </w:tcPr>
          <w:p w:rsidR="009D1A47" w:rsidRPr="009D1A47" w:rsidRDefault="009D1A47" w:rsidP="009D1A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 w:rsidRPr="009D1A47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Разряд лесоустроительных работ</w:t>
            </w:r>
          </w:p>
        </w:tc>
        <w:tc>
          <w:tcPr>
            <w:tcW w:w="2905" w:type="dxa"/>
          </w:tcPr>
          <w:p w:rsidR="009D1A47" w:rsidRPr="009D1A47" w:rsidRDefault="009D1A47" w:rsidP="009D1A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 w:rsidRPr="009D1A47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Для картографирования</w:t>
            </w:r>
          </w:p>
        </w:tc>
        <w:tc>
          <w:tcPr>
            <w:tcW w:w="2905" w:type="dxa"/>
          </w:tcPr>
          <w:p w:rsidR="009D1A47" w:rsidRPr="009D1A47" w:rsidRDefault="009D1A47" w:rsidP="009D1A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 w:rsidRPr="009D1A47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Для дешифрирования</w:t>
            </w:r>
          </w:p>
        </w:tc>
      </w:tr>
      <w:tr w:rsidR="009D1A47" w:rsidRPr="009D1A47" w:rsidTr="00033EC2">
        <w:tblPrEx>
          <w:tblCellMar>
            <w:top w:w="0" w:type="dxa"/>
            <w:bottom w:w="0" w:type="dxa"/>
          </w:tblCellMar>
        </w:tblPrEx>
        <w:tc>
          <w:tcPr>
            <w:tcW w:w="2904" w:type="dxa"/>
          </w:tcPr>
          <w:p w:rsidR="009D1A47" w:rsidRPr="009D1A47" w:rsidRDefault="009D1A47" w:rsidP="009D1A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1, 2</w:t>
            </w:r>
          </w:p>
        </w:tc>
        <w:tc>
          <w:tcPr>
            <w:tcW w:w="2905" w:type="dxa"/>
          </w:tcPr>
          <w:p w:rsidR="009D1A47" w:rsidRPr="009D1A47" w:rsidRDefault="009D1A47" w:rsidP="009D1A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proofErr w:type="gramStart"/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:</w:t>
            </w:r>
            <w:proofErr w:type="gramEnd"/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20 000</w:t>
            </w:r>
          </w:p>
        </w:tc>
        <w:tc>
          <w:tcPr>
            <w:tcW w:w="2905" w:type="dxa"/>
          </w:tcPr>
          <w:p w:rsidR="009D1A47" w:rsidRPr="009D1A47" w:rsidRDefault="009D1A47" w:rsidP="009D1A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proofErr w:type="gramStart"/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:</w:t>
            </w:r>
            <w:proofErr w:type="gramEnd"/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10 000</w:t>
            </w:r>
          </w:p>
        </w:tc>
      </w:tr>
      <w:tr w:rsidR="009D1A47" w:rsidRPr="009D1A47" w:rsidTr="00033EC2">
        <w:tblPrEx>
          <w:tblCellMar>
            <w:top w:w="0" w:type="dxa"/>
            <w:bottom w:w="0" w:type="dxa"/>
          </w:tblCellMar>
        </w:tblPrEx>
        <w:tc>
          <w:tcPr>
            <w:tcW w:w="2904" w:type="dxa"/>
          </w:tcPr>
          <w:p w:rsidR="009D1A47" w:rsidRPr="009D1A47" w:rsidRDefault="009D1A47" w:rsidP="009D1A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2905" w:type="dxa"/>
          </w:tcPr>
          <w:p w:rsidR="009D1A47" w:rsidRPr="009D1A47" w:rsidRDefault="009D1A47" w:rsidP="009D1A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proofErr w:type="gramStart"/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:</w:t>
            </w:r>
            <w:proofErr w:type="gramEnd"/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30 000</w:t>
            </w:r>
          </w:p>
        </w:tc>
        <w:tc>
          <w:tcPr>
            <w:tcW w:w="2905" w:type="dxa"/>
          </w:tcPr>
          <w:p w:rsidR="009D1A47" w:rsidRPr="009D1A47" w:rsidRDefault="009D1A47" w:rsidP="009D1A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proofErr w:type="gramStart"/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:</w:t>
            </w:r>
            <w:proofErr w:type="gramEnd"/>
            <w:r w:rsidRPr="009D1A4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15 000</w:t>
            </w:r>
          </w:p>
        </w:tc>
      </w:tr>
    </w:tbl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 началу полевых лесоустроительных работ лесоустроительные партии получают следующий материал: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аэрофотоснимки контактной или увеличенной печати в двух экземплярах;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репродукцию накидного монтажа;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фотопленку с показаниями радиовысотомера;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паспорт залета на объект аэрофотосъемки.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лесоустроительных работах аэрофотоснимки используются </w:t>
      </w:r>
      <w:proofErr w:type="gram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</w:t>
      </w:r>
      <w:proofErr w:type="gramEnd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: 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составления </w:t>
      </w:r>
      <w:proofErr w:type="spell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фотоабрисов</w:t>
      </w:r>
      <w:proofErr w:type="spellEnd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дешифрирования границ, квартальных просек, топографической ситуации;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контурного и лесотаксационного дешифрирования;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составления планшетов и других планово-картографических материалов.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Получаемые лесоустройством репродукции накидного монтажа применяются </w:t>
      </w:r>
      <w:proofErr w:type="gram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</w:t>
      </w:r>
      <w:proofErr w:type="gramEnd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: 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опознания устраиваемого объекта,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общего знакомства с объектом,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распределения аэрофотоснимков между исполнителями.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Фотопленка с показанием радиовысотомера и паспорта залета используется при дешифровочных работах в камеральных условиях.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Выдача, учет, регистрация и хранение аэрофотоснимков определяются действующими инструкциями.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 время аэрофотосъемки предусмотрены следующие нормы перекрытия аэрофотоснимков: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продольные – не менее 56% для обоих видов съемки;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поперечные: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30-40% для картографирования;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15-20% для дешифрирования.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Как показал опыт работы с фотоснимками, для картографирования лучше использовать черно-белые снимки, для дешифрирования – цветные спектрозональные.</w:t>
      </w:r>
    </w:p>
    <w:p w:rsidR="009D1A47" w:rsidRPr="009D1A47" w:rsidRDefault="009D1A47" w:rsidP="009D1A47">
      <w:pPr>
        <w:keepNext/>
        <w:keepLines/>
        <w:spacing w:before="280" w:after="280" w:line="240" w:lineRule="auto"/>
        <w:ind w:left="1758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3" w:name="_Toc281846905"/>
      <w:r w:rsidRPr="009D1A47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Требования к геодезическим и картографическим материалам, оценка их качества</w:t>
      </w:r>
      <w:bookmarkEnd w:id="3"/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Перед проведением подготовительных работ в областных органах </w:t>
      </w: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 xml:space="preserve">землеустройства лесоустроительная партия должна получить письменное разрешение на сбор необходимых геодезических данных, соответствующих </w:t>
      </w:r>
      <w:proofErr w:type="spell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выкопировок</w:t>
      </w:r>
      <w:proofErr w:type="spellEnd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 планово-картографических материалов.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Ведущая подготовительные работы лесоустроительная партия: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получает во временное пользование: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планшеты предыдущего лесоустройства,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планы лесонасаждений,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карту-схему лесхоза,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ведомости координат окружных границ и планшетных рамок;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выполняет </w:t>
      </w:r>
      <w:proofErr w:type="spell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выкопировки</w:t>
      </w:r>
      <w:proofErr w:type="spellEnd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 плановых материалов, которые заверяются подписью и печатью лиц соответствующих учреждений и организаций: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границ лесничеств,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технических участков,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обходов,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границ смежных лесохозяйственных объектов,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границ, установленных землеустройством со смежными с лесхозом территориями,</w:t>
      </w:r>
    </w:p>
    <w:p w:rsidR="009D1A47" w:rsidRPr="009D1A47" w:rsidRDefault="009D1A47" w:rsidP="009D1A47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 почвенных карт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 принятые и исключенные из состава </w:t>
      </w:r>
      <w:proofErr w:type="spell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гослесфонда</w:t>
      </w:r>
      <w:proofErr w:type="spellEnd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площади лесохозяйственные предприятия составляют акт и заверяют его в районном земельном отделе. В акте указывают: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местонахождение участков,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номер и дату документа, на основании которого осуществлена приемка или передача земель.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После уточнения площадь </w:t>
      </w:r>
      <w:proofErr w:type="spellStart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лесоустраиваемого</w:t>
      </w:r>
      <w:proofErr w:type="spellEnd"/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объекта сверяют с данными государственного учета лесов и земельным балансом района.</w:t>
      </w:r>
    </w:p>
    <w:p w:rsidR="009D1A47" w:rsidRPr="009D1A47" w:rsidRDefault="009D1A47" w:rsidP="009D1A4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Выявленные границы и их состояние позволяет: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определить необходимый объем и размер финансирования геодезических съемочных работ,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распределить площадь устраиваемого объекта по разрядам лесоустроительных работ,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установить наличие материалов аэрофотосъемки,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установить категорию трудности лесоустроительных работ,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рассчитать стоимость выполнения полевых лесоустроительных работ,</w:t>
      </w:r>
    </w:p>
    <w:p w:rsidR="009D1A47" w:rsidRPr="009D1A47" w:rsidRDefault="009D1A47" w:rsidP="009D1A47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9D1A4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решить вопрос о финансировании полевых лесоустроительных работ.</w:t>
      </w:r>
    </w:p>
    <w:p w:rsidR="009D1A47" w:rsidRPr="00496505" w:rsidRDefault="009D1A47" w:rsidP="009D1A47">
      <w:pPr>
        <w:pStyle w:val="12"/>
        <w:tabs>
          <w:tab w:val="clear" w:pos="360"/>
        </w:tabs>
        <w:ind w:left="1758"/>
      </w:pPr>
      <w:bookmarkStart w:id="4" w:name="_Toc281846907"/>
      <w:bookmarkStart w:id="5" w:name="_Toc281846906"/>
      <w:r w:rsidRPr="00496505">
        <w:t>Организация территории устраиваемого объекта</w:t>
      </w:r>
      <w:bookmarkEnd w:id="5"/>
    </w:p>
    <w:p w:rsidR="009D1A47" w:rsidRDefault="009D1A47" w:rsidP="009D1A47">
      <w:pPr>
        <w:pStyle w:val="1"/>
      </w:pPr>
      <w:r>
        <w:t xml:space="preserve">В процессе подготовки </w:t>
      </w:r>
      <w:proofErr w:type="spellStart"/>
      <w:r>
        <w:t>лесоустраиваемого</w:t>
      </w:r>
      <w:proofErr w:type="spellEnd"/>
      <w:r>
        <w:t xml:space="preserve"> объекта ведется работа по организации его территории. Анализируется возможность: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оставления имеющихся границ лесничеств,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 xml:space="preserve">оставления существующего деления лесов на группы и </w:t>
      </w:r>
      <w:r>
        <w:lastRenderedPageBreak/>
        <w:t xml:space="preserve">категории </w:t>
      </w:r>
      <w:proofErr w:type="spellStart"/>
      <w:r>
        <w:t>защитности</w:t>
      </w:r>
      <w:proofErr w:type="spellEnd"/>
      <w:r>
        <w:t>.</w:t>
      </w:r>
    </w:p>
    <w:p w:rsidR="009D1A47" w:rsidRDefault="009D1A47" w:rsidP="009D1A47">
      <w:pPr>
        <w:pStyle w:val="1"/>
      </w:pPr>
      <w:r>
        <w:t xml:space="preserve">При необходимости изменения границ административных единиц лесхоза или границ групп лесов и категорий </w:t>
      </w:r>
      <w:proofErr w:type="spellStart"/>
      <w:r>
        <w:t>защитности</w:t>
      </w:r>
      <w:proofErr w:type="spellEnd"/>
      <w:r>
        <w:t xml:space="preserve"> готовят обоснованное предложение, которое должно содержать: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сведения по учету лесного фонда,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планово-картографические материалы,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анализ изменения лесопользования.</w:t>
      </w:r>
    </w:p>
    <w:p w:rsidR="009D1A47" w:rsidRDefault="009D1A47" w:rsidP="009D1A47">
      <w:pPr>
        <w:pStyle w:val="1"/>
      </w:pPr>
      <w:r>
        <w:t xml:space="preserve">Указанные материалы направляют </w:t>
      </w:r>
      <w:proofErr w:type="spellStart"/>
      <w:r>
        <w:t>лесохозяственным</w:t>
      </w:r>
      <w:proofErr w:type="spellEnd"/>
      <w:r>
        <w:t xml:space="preserve"> органам области для рассмотрения их в установленном порядке.</w:t>
      </w:r>
    </w:p>
    <w:p w:rsidR="009D1A47" w:rsidRDefault="009D1A47" w:rsidP="009D1A47">
      <w:pPr>
        <w:pStyle w:val="1"/>
      </w:pPr>
      <w:r>
        <w:t xml:space="preserve">Серьезное внимание уделяют проекту квартальной и визирной сети, который составляется отдельно для каждого лесничества в масштабе плана лесонасаждений. Размеры кварталов должны соответствовать разрядам лесоустроительных работ. </w:t>
      </w:r>
      <w:proofErr w:type="gramStart"/>
      <w:r>
        <w:t>Окраинные кварталы могут отклоняться по площади от стандартных на ±50%. Нумерация кварталов по возможности сохраняется прежняя.</w:t>
      </w:r>
      <w:proofErr w:type="gramEnd"/>
      <w:r>
        <w:t xml:space="preserve"> Новую нумерацию предлагают при существенных изменениях территории устраиваемого объекта, разукрупнении кварталов. Кварталы нумеруют с северо-западного угла в </w:t>
      </w:r>
      <w:proofErr w:type="gramStart"/>
      <w:r>
        <w:t>юго-восточный</w:t>
      </w:r>
      <w:proofErr w:type="gramEnd"/>
      <w:r>
        <w:t>.</w:t>
      </w:r>
    </w:p>
    <w:p w:rsidR="009D1A47" w:rsidRDefault="009D1A47" w:rsidP="009D1A47">
      <w:pPr>
        <w:pStyle w:val="1"/>
      </w:pPr>
      <w:r>
        <w:t>На схему проекта квартальной и визирной сети наносят границы: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планшетов,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административных районов,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лесосырьевых баз,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групп лесов,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 xml:space="preserve">категорий </w:t>
      </w:r>
      <w:proofErr w:type="spellStart"/>
      <w:r>
        <w:t>защитности</w:t>
      </w:r>
      <w:proofErr w:type="spellEnd"/>
      <w:r>
        <w:t>.</w:t>
      </w:r>
    </w:p>
    <w:p w:rsidR="009D1A47" w:rsidRDefault="009D1A47" w:rsidP="009D1A47">
      <w:pPr>
        <w:pStyle w:val="1"/>
      </w:pPr>
      <w:r>
        <w:t>Составленный проект подписывается представителями лесоустройства и лесхоза, рассматривается и утверждается на первом лесоустроительном совещании.</w:t>
      </w:r>
    </w:p>
    <w:p w:rsidR="009D1A47" w:rsidRDefault="009D1A47" w:rsidP="009D1A47">
      <w:pPr>
        <w:pStyle w:val="12"/>
        <w:numPr>
          <w:ilvl w:val="0"/>
          <w:numId w:val="0"/>
        </w:numPr>
        <w:ind w:left="1758"/>
      </w:pPr>
      <w:bookmarkStart w:id="6" w:name="_GoBack"/>
      <w:bookmarkEnd w:id="6"/>
    </w:p>
    <w:p w:rsidR="009D1A47" w:rsidRPr="00496505" w:rsidRDefault="009D1A47" w:rsidP="009D1A47">
      <w:pPr>
        <w:pStyle w:val="12"/>
        <w:numPr>
          <w:ilvl w:val="0"/>
          <w:numId w:val="0"/>
        </w:numPr>
        <w:ind w:left="1758"/>
      </w:pPr>
      <w:r w:rsidRPr="00496505">
        <w:t>Подбор и рекомендация справочно-нормативной базы</w:t>
      </w:r>
      <w:bookmarkEnd w:id="4"/>
    </w:p>
    <w:p w:rsidR="009D1A47" w:rsidRDefault="009D1A47" w:rsidP="009D1A47">
      <w:pPr>
        <w:pStyle w:val="1"/>
      </w:pPr>
      <w:r>
        <w:t>Качество инвентаризации леса зависит от качества справочно-нормативной базы, используемой при таксации. Лесотаксационные нормативы разработаны применительно к отдельным регионам.</w:t>
      </w:r>
    </w:p>
    <w:p w:rsidR="009D1A47" w:rsidRDefault="009D1A47" w:rsidP="009D1A47">
      <w:pPr>
        <w:pStyle w:val="1"/>
      </w:pPr>
      <w:r>
        <w:t>Однако для ряда регионов справочно-нормативная база отсу</w:t>
      </w:r>
      <w:r>
        <w:t>т</w:t>
      </w:r>
      <w:r>
        <w:t xml:space="preserve">ствует: нет типологических схем, таблиц хода роста, стандартных и </w:t>
      </w:r>
      <w:proofErr w:type="spellStart"/>
      <w:r>
        <w:t>бонитировочных</w:t>
      </w:r>
      <w:proofErr w:type="spellEnd"/>
      <w:r>
        <w:t xml:space="preserve"> шкал. В таком случае лесоустройству необходимо пр</w:t>
      </w:r>
      <w:r>
        <w:t>о</w:t>
      </w:r>
      <w:r>
        <w:t>анализировать: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справочно-нормативную базу, используемую прежним лесоустройством;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таблицы, применяемые лесными предприятиями при материально-денежной оценке лесосечного фонда;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таблицы и схемы, разработанные за последние десят</w:t>
      </w:r>
      <w:r>
        <w:t>и</w:t>
      </w:r>
      <w:r>
        <w:t>летия местными научно-исследовательскими инстит</w:t>
      </w:r>
      <w:r>
        <w:t>у</w:t>
      </w:r>
      <w:r>
        <w:t>тами.</w:t>
      </w:r>
    </w:p>
    <w:p w:rsidR="009D1A47" w:rsidRDefault="009D1A47" w:rsidP="009D1A47">
      <w:pPr>
        <w:pStyle w:val="1"/>
      </w:pPr>
      <w:r>
        <w:t>Для проверки справочно-нормативной базы осуществляют з</w:t>
      </w:r>
      <w:r>
        <w:t>а</w:t>
      </w:r>
      <w:r>
        <w:t xml:space="preserve">кладку пробных площадей с проведением на них перечислительной и измерительной </w:t>
      </w:r>
      <w:r>
        <w:lastRenderedPageBreak/>
        <w:t xml:space="preserve">таксации. Данные пробных площадей принимают за истинные, с которыми сопоставляются данные </w:t>
      </w:r>
      <w:r>
        <w:rPr>
          <w:i/>
          <w:iCs/>
        </w:rPr>
        <w:t>лесотаксационных таблиц</w:t>
      </w:r>
      <w:r>
        <w:t xml:space="preserve">. Результаты сопоставления </w:t>
      </w:r>
      <w:proofErr w:type="gramStart"/>
      <w:r>
        <w:t>обрабатывают статистически и е</w:t>
      </w:r>
      <w:r>
        <w:t>с</w:t>
      </w:r>
      <w:r>
        <w:t>ли среднеквадратичное отклонение запаса по таблицам не превышает</w:t>
      </w:r>
      <w:proofErr w:type="gramEnd"/>
      <w:r>
        <w:t xml:space="preserve"> ±10%, анализируемая таблица считается пригодной для использов</w:t>
      </w:r>
      <w:r>
        <w:t>а</w:t>
      </w:r>
      <w:r>
        <w:t>ния при глазомерной таксации. Пригодность местных лесотаксацио</w:t>
      </w:r>
      <w:r>
        <w:t>н</w:t>
      </w:r>
      <w:r>
        <w:t xml:space="preserve">ных таблиц </w:t>
      </w:r>
      <w:proofErr w:type="gramStart"/>
      <w:r>
        <w:t>проверяют</w:t>
      </w:r>
      <w:proofErr w:type="gramEnd"/>
      <w:r>
        <w:t xml:space="preserve"> прежде всего на спелых и приспевающих др</w:t>
      </w:r>
      <w:r>
        <w:t>е</w:t>
      </w:r>
      <w:r>
        <w:t>востоях устраиваемого объекта. При проверке таблиц должно быть заложено не менее 10 пробных площадей по каждому лесообразу</w:t>
      </w:r>
      <w:r>
        <w:t>ю</w:t>
      </w:r>
      <w:r>
        <w:t>щему древесному виду в наиболее распространенных условиях мест</w:t>
      </w:r>
      <w:r>
        <w:t>о</w:t>
      </w:r>
      <w:r>
        <w:t>произрастания.</w:t>
      </w:r>
    </w:p>
    <w:p w:rsidR="009D1A47" w:rsidRDefault="009D1A47" w:rsidP="009D1A47">
      <w:pPr>
        <w:pStyle w:val="1"/>
      </w:pPr>
      <w:r>
        <w:t xml:space="preserve">При подготовительных работах проводят подбор и </w:t>
      </w:r>
      <w:proofErr w:type="spellStart"/>
      <w:r>
        <w:rPr>
          <w:i/>
          <w:iCs/>
        </w:rPr>
        <w:t>лесотипол</w:t>
      </w:r>
      <w:r>
        <w:rPr>
          <w:i/>
          <w:iCs/>
        </w:rPr>
        <w:t>о</w:t>
      </w:r>
      <w:r>
        <w:rPr>
          <w:i/>
          <w:iCs/>
        </w:rPr>
        <w:t>гических</w:t>
      </w:r>
      <w:proofErr w:type="spellEnd"/>
      <w:r>
        <w:rPr>
          <w:i/>
          <w:iCs/>
        </w:rPr>
        <w:t xml:space="preserve"> таблиц</w:t>
      </w:r>
      <w:r>
        <w:t xml:space="preserve">. При этом учитывают географическое расположение объекта и лесорастительную зону. Пригодность </w:t>
      </w:r>
      <w:proofErr w:type="spellStart"/>
      <w:r>
        <w:t>лесотипологических</w:t>
      </w:r>
      <w:proofErr w:type="spellEnd"/>
      <w:r>
        <w:t xml:space="preserve"> таблиц проверяют при закладке пробных площадей и ленточных п</w:t>
      </w:r>
      <w:r>
        <w:t>е</w:t>
      </w:r>
      <w:r>
        <w:t>речетов, при рекогносцировочном осмотре наиболее распростране</w:t>
      </w:r>
      <w:r>
        <w:t>н</w:t>
      </w:r>
      <w:r>
        <w:t>ных насаждений. Для хозяйственного использования типов леса пр</w:t>
      </w:r>
      <w:r>
        <w:t>о</w:t>
      </w:r>
      <w:r>
        <w:t>водится их объединение в хозяйственные группы по строению и с</w:t>
      </w:r>
      <w:r>
        <w:t>о</w:t>
      </w:r>
      <w:r>
        <w:t>ставу древостоя, классу бонитета.</w:t>
      </w:r>
    </w:p>
    <w:p w:rsidR="009D1A47" w:rsidRDefault="009D1A47" w:rsidP="009D1A47">
      <w:pPr>
        <w:pStyle w:val="1"/>
      </w:pPr>
      <w:r>
        <w:t xml:space="preserve">Успешность </w:t>
      </w:r>
      <w:proofErr w:type="gramStart"/>
      <w:r>
        <w:t>естественного</w:t>
      </w:r>
      <w:proofErr w:type="gramEnd"/>
      <w:r>
        <w:t xml:space="preserve"> </w:t>
      </w:r>
      <w:proofErr w:type="spellStart"/>
      <w:r>
        <w:t>лесовозобновления</w:t>
      </w:r>
      <w:proofErr w:type="spellEnd"/>
      <w:r>
        <w:t xml:space="preserve"> оценивается </w:t>
      </w:r>
      <w:r>
        <w:rPr>
          <w:i/>
          <w:iCs/>
        </w:rPr>
        <w:t>по местным шкалам</w:t>
      </w:r>
      <w:r>
        <w:t>. Для оценки производительности древостоев и</w:t>
      </w:r>
      <w:r>
        <w:t>с</w:t>
      </w:r>
      <w:r>
        <w:t xml:space="preserve">пользуют </w:t>
      </w:r>
      <w:proofErr w:type="spellStart"/>
      <w:r>
        <w:rPr>
          <w:i/>
          <w:iCs/>
        </w:rPr>
        <w:t>бонитетные</w:t>
      </w:r>
      <w:proofErr w:type="spellEnd"/>
      <w:r>
        <w:rPr>
          <w:i/>
          <w:iCs/>
        </w:rPr>
        <w:t xml:space="preserve"> шкалы</w:t>
      </w:r>
      <w:r>
        <w:t xml:space="preserve">. При отсутствии в указанных шкалах некоторых местных древесных видов их оценка осуществляется по местным </w:t>
      </w:r>
      <w:proofErr w:type="spellStart"/>
      <w:r>
        <w:t>бонитетным</w:t>
      </w:r>
      <w:proofErr w:type="spellEnd"/>
      <w:r>
        <w:t xml:space="preserve"> шкалам.</w:t>
      </w:r>
    </w:p>
    <w:p w:rsidR="009D1A47" w:rsidRPr="00496505" w:rsidRDefault="009D1A47" w:rsidP="009D1A47">
      <w:pPr>
        <w:pStyle w:val="12"/>
        <w:numPr>
          <w:ilvl w:val="0"/>
          <w:numId w:val="0"/>
        </w:numPr>
        <w:ind w:left="1758"/>
      </w:pPr>
      <w:bookmarkStart w:id="7" w:name="_Toc281846908"/>
      <w:r w:rsidRPr="00496505">
        <w:t>Подготовка объекта для коллективной тренировки</w:t>
      </w:r>
      <w:bookmarkEnd w:id="7"/>
    </w:p>
    <w:p w:rsidR="009D1A47" w:rsidRDefault="009D1A47" w:rsidP="009D1A47">
      <w:pPr>
        <w:pStyle w:val="1"/>
      </w:pPr>
      <w:r>
        <w:t>Объекты для коллективной тренировки подбирают и оформл</w:t>
      </w:r>
      <w:r>
        <w:t>я</w:t>
      </w:r>
      <w:r>
        <w:t xml:space="preserve">ют во время проведения подготовительных работ. Для тренировки подбирают наиболее распространенные в объекте лесоустройства насаждения </w:t>
      </w:r>
      <w:proofErr w:type="gramStart"/>
      <w:r>
        <w:t>по</w:t>
      </w:r>
      <w:proofErr w:type="gramEnd"/>
      <w:r>
        <w:t>: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видовому составу,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 xml:space="preserve">форме, 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производительности,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возрасту,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происхождению,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 xml:space="preserve">условиями произрастания. </w:t>
      </w:r>
    </w:p>
    <w:p w:rsidR="009D1A47" w:rsidRDefault="009D1A47" w:rsidP="009D1A47">
      <w:pPr>
        <w:pStyle w:val="1"/>
      </w:pPr>
      <w:r>
        <w:t>Для подбора объектов коллективной тренировки используют: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планы лесонасаждений и таксационные описания пре</w:t>
      </w:r>
      <w:r>
        <w:t>ж</w:t>
      </w:r>
      <w:r>
        <w:t>него лесоус</w:t>
      </w:r>
      <w:r>
        <w:t>т</w:t>
      </w:r>
      <w:r>
        <w:t xml:space="preserve">ройства, 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аэрофотоснимки,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собственные рекогносцировочные обсл</w:t>
      </w:r>
      <w:r>
        <w:t>е</w:t>
      </w:r>
      <w:r>
        <w:t xml:space="preserve">дования лесов. </w:t>
      </w:r>
    </w:p>
    <w:p w:rsidR="009D1A47" w:rsidRDefault="009D1A47" w:rsidP="009D1A47">
      <w:pPr>
        <w:pStyle w:val="1"/>
      </w:pPr>
      <w:r>
        <w:t>Каждому исполнителю, задействованному в тренировочной та</w:t>
      </w:r>
      <w:r>
        <w:t>к</w:t>
      </w:r>
      <w:r>
        <w:t>сации, изготовляется копия аэрофотоснимков (стереопар).</w:t>
      </w:r>
    </w:p>
    <w:p w:rsidR="009D1A47" w:rsidRDefault="009D1A47" w:rsidP="009D1A47">
      <w:pPr>
        <w:pStyle w:val="1"/>
      </w:pPr>
      <w:r>
        <w:t>Количество тренировочных пробных площадей зависит от сложности устраиваемого объекта, но не менее 15, в том числе 5 пробных площадей на рубки ухода в объектах с интенсивным лесным хозяйством. Кроме тренировочных пробных площадей, для колле</w:t>
      </w:r>
      <w:r>
        <w:t>к</w:t>
      </w:r>
      <w:r>
        <w:t xml:space="preserve">тивной тренировки готовится </w:t>
      </w:r>
      <w:r>
        <w:lastRenderedPageBreak/>
        <w:t>таксационный ход протяженностью 3-7 км, призванный охватить наибольшее разнообразие насаждений. В горных условиях он должен пересекать склоны различных экспозиций и групп крутизны с наиболее типичными для них насаждениями. Сложные и расстроенные насаждения таксируются выборочным и</w:t>
      </w:r>
      <w:r>
        <w:t>з</w:t>
      </w:r>
      <w:r>
        <w:t>мерительно-перечислительным методом.</w:t>
      </w:r>
    </w:p>
    <w:p w:rsidR="009D1A47" w:rsidRDefault="009D1A47" w:rsidP="009D1A47">
      <w:pPr>
        <w:pStyle w:val="1"/>
      </w:pPr>
      <w:r>
        <w:t>При устройстве лесов третьей группы (3 разряд лесоустро</w:t>
      </w:r>
      <w:r>
        <w:t>й</w:t>
      </w:r>
      <w:r>
        <w:t xml:space="preserve">ства), где </w:t>
      </w:r>
      <w:proofErr w:type="spellStart"/>
      <w:r>
        <w:t>межвизирные</w:t>
      </w:r>
      <w:proofErr w:type="spellEnd"/>
      <w:r>
        <w:t xml:space="preserve"> пространства таксируются методом камерал</w:t>
      </w:r>
      <w:r>
        <w:t>ь</w:t>
      </w:r>
      <w:r>
        <w:t>ного дешифрирования, готовятся также объекты для тренировки по та</w:t>
      </w:r>
      <w:r>
        <w:t>к</w:t>
      </w:r>
      <w:r>
        <w:t>сационному дешифрированию.</w:t>
      </w:r>
    </w:p>
    <w:p w:rsidR="009D1A47" w:rsidRDefault="009D1A47" w:rsidP="009D1A47">
      <w:pPr>
        <w:pStyle w:val="1"/>
      </w:pPr>
      <w:r>
        <w:t>При тренировочной таксации учитываются и используются также пробные площади, сохранившиеся от предыдущего лесоустро</w:t>
      </w:r>
      <w:r>
        <w:t>й</w:t>
      </w:r>
      <w:r>
        <w:t>ства.</w:t>
      </w:r>
    </w:p>
    <w:p w:rsidR="009D1A47" w:rsidRDefault="009D1A47" w:rsidP="009D1A47">
      <w:pPr>
        <w:pStyle w:val="1"/>
      </w:pPr>
      <w:r>
        <w:t>Если древостой смешанный или в нем преобладают крупноме</w:t>
      </w:r>
      <w:r>
        <w:t>р</w:t>
      </w:r>
      <w:r>
        <w:t>ные деревья (50 см и более), на пробной площади должно быть не м</w:t>
      </w:r>
      <w:r>
        <w:t>е</w:t>
      </w:r>
      <w:r>
        <w:t>нее 200 деревьев основного элемента леса. Пробные площади удал</w:t>
      </w:r>
      <w:r>
        <w:t>я</w:t>
      </w:r>
      <w:r>
        <w:t xml:space="preserve">ются на 30 м от дорог и квартальных просек, </w:t>
      </w:r>
      <w:proofErr w:type="spellStart"/>
      <w:r>
        <w:t>остолбляются</w:t>
      </w:r>
      <w:proofErr w:type="spellEnd"/>
      <w:r>
        <w:t xml:space="preserve"> и прив</w:t>
      </w:r>
      <w:r>
        <w:t>я</w:t>
      </w:r>
      <w:r>
        <w:t>зываются к квартальным просекам.</w:t>
      </w:r>
    </w:p>
    <w:p w:rsidR="009D1A47" w:rsidRDefault="009D1A47" w:rsidP="009D1A47">
      <w:pPr>
        <w:pStyle w:val="1"/>
      </w:pPr>
      <w:r>
        <w:t>Закладка и обработка материалов пробных площадей проводи</w:t>
      </w:r>
      <w:r>
        <w:t>т</w:t>
      </w:r>
      <w:r>
        <w:t>ся в соответствии с требованиями ОСТ 56-69-83 "Площади пробные лесоустроительные. Метод закладки".</w:t>
      </w:r>
    </w:p>
    <w:p w:rsidR="009D1A47" w:rsidRDefault="009D1A47" w:rsidP="009D1A47">
      <w:pPr>
        <w:pStyle w:val="1"/>
      </w:pPr>
      <w:r>
        <w:t>На пробных площадях характеризуется подрост в количестве</w:t>
      </w:r>
      <w:r>
        <w:t>н</w:t>
      </w:r>
      <w:r>
        <w:t>ном и качественном отношении. Величина обследуемой площади должна составлять не менее 1,0% величины пробной площади. Ле</w:t>
      </w:r>
      <w:r>
        <w:t>с</w:t>
      </w:r>
      <w:r>
        <w:t>ные культуры первого десятилетия обследуются на приживаемость.</w:t>
      </w:r>
    </w:p>
    <w:p w:rsidR="009D1A47" w:rsidRDefault="009D1A47" w:rsidP="009D1A47">
      <w:pPr>
        <w:pStyle w:val="1"/>
      </w:pPr>
      <w:r>
        <w:t>Перечеты на пробных площадях, материалы по таксации наса</w:t>
      </w:r>
      <w:r>
        <w:t>ж</w:t>
      </w:r>
      <w:r>
        <w:t>дений, обследованию возобновления лесных культур тщательно и к</w:t>
      </w:r>
      <w:r>
        <w:t>а</w:t>
      </w:r>
      <w:r>
        <w:t>чественно обрабатываются, оформляются соответствующими форм</w:t>
      </w:r>
      <w:r>
        <w:t>у</w:t>
      </w:r>
      <w:r>
        <w:t>лярами и передаются на хранение начальнику экспедиции.</w:t>
      </w:r>
    </w:p>
    <w:p w:rsidR="009D1A47" w:rsidRDefault="009D1A47" w:rsidP="009D1A47">
      <w:pPr>
        <w:pStyle w:val="1"/>
      </w:pPr>
      <w:r>
        <w:t xml:space="preserve">Поскольку каждый исполнитель работает на вверенном ему </w:t>
      </w:r>
      <w:proofErr w:type="spellStart"/>
      <w:r>
        <w:t>таксаторском</w:t>
      </w:r>
      <w:proofErr w:type="spellEnd"/>
      <w:r>
        <w:t xml:space="preserve"> объекте, выполняя сезонные задания, при подготовител</w:t>
      </w:r>
      <w:r>
        <w:t>ь</w:t>
      </w:r>
      <w:r>
        <w:t xml:space="preserve">ных работах составляется схема разделения территории объекта на </w:t>
      </w:r>
      <w:proofErr w:type="spellStart"/>
      <w:r>
        <w:t>таксаторские</w:t>
      </w:r>
      <w:proofErr w:type="spellEnd"/>
      <w:r>
        <w:t xml:space="preserve"> участки в соответствии с действующими нормами. При разбивке объекта учитывают возможность: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доступа к отдельным уч</w:t>
      </w:r>
      <w:r>
        <w:t>а</w:t>
      </w:r>
      <w:r>
        <w:t>сткам леса,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доставки продуктов, таборного имущества.</w:t>
      </w:r>
    </w:p>
    <w:p w:rsidR="009D1A47" w:rsidRDefault="009D1A47" w:rsidP="009D1A47">
      <w:pPr>
        <w:pStyle w:val="1"/>
      </w:pPr>
      <w:r>
        <w:t xml:space="preserve">Для </w:t>
      </w:r>
      <w:proofErr w:type="spellStart"/>
      <w:r>
        <w:t>таксаторского</w:t>
      </w:r>
      <w:proofErr w:type="spellEnd"/>
      <w:r>
        <w:t xml:space="preserve"> участка определяются: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категории трудности работ,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 xml:space="preserve">объем натурных </w:t>
      </w:r>
      <w:proofErr w:type="spellStart"/>
      <w:r>
        <w:t>геосъемочных</w:t>
      </w:r>
      <w:proofErr w:type="spellEnd"/>
      <w:r>
        <w:t xml:space="preserve"> р</w:t>
      </w:r>
      <w:r>
        <w:t>а</w:t>
      </w:r>
      <w:r>
        <w:t>бот,</w:t>
      </w:r>
    </w:p>
    <w:p w:rsidR="009D1A47" w:rsidRDefault="009D1A47" w:rsidP="009D1A47">
      <w:pPr>
        <w:pStyle w:val="1"/>
        <w:numPr>
          <w:ilvl w:val="0"/>
          <w:numId w:val="2"/>
        </w:numPr>
      </w:pPr>
      <w:r>
        <w:t>объем и перечень основных проектируемых видов пре</w:t>
      </w:r>
      <w:r>
        <w:t>д</w:t>
      </w:r>
      <w:r>
        <w:t>стоящих работ.</w:t>
      </w:r>
    </w:p>
    <w:p w:rsidR="009D1A47" w:rsidRDefault="009D1A47" w:rsidP="009D1A47">
      <w:pPr>
        <w:pStyle w:val="1"/>
      </w:pPr>
      <w:r>
        <w:t xml:space="preserve">Устанавливается необходимое количество инженерно-технических исполнителей, рабочих по объекту с учетом выделенных </w:t>
      </w:r>
      <w:proofErr w:type="spellStart"/>
      <w:r>
        <w:t>таксаторских</w:t>
      </w:r>
      <w:proofErr w:type="spellEnd"/>
      <w:r>
        <w:t xml:space="preserve"> участков. Изучается возможность и целесообразность применения поточного, бригадного или других методов работы в </w:t>
      </w:r>
      <w:proofErr w:type="spellStart"/>
      <w:r>
        <w:t>та</w:t>
      </w:r>
      <w:r>
        <w:t>к</w:t>
      </w:r>
      <w:r>
        <w:t>саторских</w:t>
      </w:r>
      <w:proofErr w:type="spellEnd"/>
      <w:r>
        <w:t xml:space="preserve"> участках.</w:t>
      </w:r>
    </w:p>
    <w:p w:rsidR="009D1A47" w:rsidRDefault="009D1A47" w:rsidP="009D1A47"/>
    <w:sectPr w:rsidR="009D1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1">
    <w:nsid w:val="2AC4501B"/>
    <w:multiLevelType w:val="hybridMultilevel"/>
    <w:tmpl w:val="9F78404C"/>
    <w:lvl w:ilvl="0" w:tplc="FFFFFFFF">
      <w:start w:val="1"/>
      <w:numFmt w:val="decimal"/>
      <w:lvlText w:val="%1."/>
      <w:lvlJc w:val="left"/>
      <w:pPr>
        <w:tabs>
          <w:tab w:val="num" w:pos="520"/>
        </w:tabs>
        <w:ind w:left="5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">
    <w:nsid w:val="4D6B3CEE"/>
    <w:multiLevelType w:val="hybridMultilevel"/>
    <w:tmpl w:val="B9D0D78E"/>
    <w:lvl w:ilvl="0" w:tplc="2BA49258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A47"/>
    <w:rsid w:val="005469EE"/>
    <w:rsid w:val="009D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9D1A47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Н1 заголовок 2"/>
    <w:basedOn w:val="a"/>
    <w:next w:val="1"/>
    <w:rsid w:val="009D1A47"/>
    <w:pPr>
      <w:keepNext/>
      <w:keepLines/>
      <w:numPr>
        <w:ilvl w:val="1"/>
        <w:numId w:val="11"/>
      </w:numPr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9D1A47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Н1 заголовок 2"/>
    <w:basedOn w:val="a"/>
    <w:next w:val="1"/>
    <w:rsid w:val="009D1A47"/>
    <w:pPr>
      <w:keepNext/>
      <w:keepLines/>
      <w:numPr>
        <w:ilvl w:val="1"/>
        <w:numId w:val="11"/>
      </w:numPr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2181</Words>
  <Characters>12433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2018-03-21T13:40:00Z</dcterms:created>
  <dcterms:modified xsi:type="dcterms:W3CDTF">2018-03-21T13:48:00Z</dcterms:modified>
</cp:coreProperties>
</file>